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22" w:rsidRPr="00501C1A" w:rsidRDefault="00501C1A" w:rsidP="007E12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</w:t>
      </w:r>
      <w:r w:rsidR="00526D22" w:rsidRPr="00501C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Scenariusze lekcji </w:t>
      </w:r>
      <w:r w:rsidRPr="00501C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przeprowadzonych w klasach</w:t>
      </w:r>
      <w:r w:rsidR="00526D22" w:rsidRPr="00501C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III LO oraz III LO </w:t>
      </w:r>
      <w:proofErr w:type="spellStart"/>
      <w:r w:rsidR="00526D22" w:rsidRPr="00501C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cd</w:t>
      </w:r>
      <w:proofErr w:type="spellEnd"/>
    </w:p>
    <w:p w:rsidR="00501C1A" w:rsidRPr="00501C1A" w:rsidRDefault="00501C1A" w:rsidP="007E12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01C1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Nauczyciel : Dorota Hildebrandt</w:t>
      </w:r>
    </w:p>
    <w:p w:rsidR="007E12B6" w:rsidRPr="00501C1A" w:rsidRDefault="007E12B6" w:rsidP="007E12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01C1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501C1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Scenariusz lekcji 1: „Spotkanie kultur – Grecja i Polska”</w:t>
      </w:r>
    </w:p>
    <w:p w:rsidR="007E12B6" w:rsidRPr="007E12B6" w:rsidRDefault="007E12B6" w:rsidP="007E1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Wartości uniwersalne w kulturze – porównanie dziedzictwa starożytnej Grecji i współczesnej Europy.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Czas: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minut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lekcji:</w:t>
      </w:r>
    </w:p>
    <w:p w:rsidR="007E12B6" w:rsidRPr="007E12B6" w:rsidRDefault="007E12B6" w:rsidP="007E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rozumie pojęcie </w:t>
      </w:r>
      <w:r w:rsidRPr="007E12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dziedzictwa kulturowego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znaczenie dla współczesnej Europy.</w:t>
      </w:r>
    </w:p>
    <w:p w:rsidR="007E12B6" w:rsidRPr="007E12B6" w:rsidRDefault="007E12B6" w:rsidP="007E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Porównuje wartości kultury greckiej (np. piękno, mądrość, harmonia) z wartościami obecnymi w literaturze polskiej.</w:t>
      </w:r>
    </w:p>
    <w:p w:rsidR="007E12B6" w:rsidRPr="007E12B6" w:rsidRDefault="007E12B6" w:rsidP="007E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 umiejętność argumentowania i tworzenia wypowiedzi ustnych.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Materiały:</w:t>
      </w:r>
    </w:p>
    <w:p w:rsidR="007E12B6" w:rsidRPr="007E12B6" w:rsidRDefault="007E12B6" w:rsidP="007E1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Prezentacja zdjęć z wyjazdu: Saloniki, Meteory, </w:t>
      </w:r>
      <w:proofErr w:type="spellStart"/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Ouranoupolis</w:t>
      </w:r>
      <w:proofErr w:type="spellEnd"/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12B6" w:rsidRPr="007E12B6" w:rsidRDefault="007E12B6" w:rsidP="007E1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Fragmenty tekstów: mit o Dedalu i Ikarze, fragment „Trenu XIX” Kochanowskiego.</w:t>
      </w:r>
    </w:p>
    <w:p w:rsidR="007E12B6" w:rsidRPr="007E12B6" w:rsidRDefault="007E12B6" w:rsidP="007E1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Mapa Europy i Grecji.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Przebieg lekcji:</w:t>
      </w:r>
    </w:p>
    <w:p w:rsidR="007E12B6" w:rsidRPr="007E12B6" w:rsidRDefault="007E12B6" w:rsidP="007E1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Wprowadzenie (10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rozmowa o tym, jak kultura starożytnej Grecji wpłynęła na całą Europę. Nauczyciel pokazuje zdjęcia z Macedonii i Salonik, opowiada o ich znaczeniu historycznym.</w:t>
      </w:r>
    </w:p>
    <w:p w:rsidR="007E12B6" w:rsidRPr="007E12B6" w:rsidRDefault="007E12B6" w:rsidP="007E1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główna (25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uczniowie w grupach porównują greckie pojęcie </w:t>
      </w:r>
      <w:r w:rsidRPr="007E12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kalokagathii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polskim humanizmem renesansowym (na podstawie tekstów).</w:t>
      </w:r>
    </w:p>
    <w:p w:rsidR="007E12B6" w:rsidRPr="007E12B6" w:rsidRDefault="007E12B6" w:rsidP="007E1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 (10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burza mózgów: „Które wartości są dziś najbardziej uniwersalne?”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Efekt:</w:t>
      </w:r>
    </w:p>
    <w:p w:rsidR="007E12B6" w:rsidRPr="007E12B6" w:rsidRDefault="007E12B6" w:rsidP="007E1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potrafią wskazać wspólne elementy kultury europejskiej oraz rozumieją znaczenie tradycji greckiej w literaturze polskiej.</w:t>
      </w:r>
    </w:p>
    <w:p w:rsidR="007E12B6" w:rsidRPr="007E12B6" w:rsidRDefault="00174414" w:rsidP="007E1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41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E12B6" w:rsidRPr="00526D22" w:rsidRDefault="007E12B6" w:rsidP="007E12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26D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Scenariusz lekcji 2: „Muzyka i taniec jako język emocji”</w:t>
      </w:r>
    </w:p>
    <w:p w:rsidR="007E12B6" w:rsidRPr="007E12B6" w:rsidRDefault="007E12B6" w:rsidP="007E1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wyrażać emocje w kulturze – od greckiego tańca ludowego do poezji współczesnej.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Czas: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minut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Cele:</w:t>
      </w:r>
    </w:p>
    <w:p w:rsidR="007E12B6" w:rsidRPr="007E12B6" w:rsidRDefault="007E12B6" w:rsidP="007E12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Uczeń rozumie, jak sztuka (muzyka, taniec, poezja) wyraża emocje.</w:t>
      </w:r>
    </w:p>
    <w:p w:rsidR="007E12B6" w:rsidRPr="007E12B6" w:rsidRDefault="007E12B6" w:rsidP="007E12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 wiersz pod kątem nastroju i ekspresji.</w:t>
      </w:r>
    </w:p>
    <w:p w:rsidR="007E12B6" w:rsidRPr="007E12B6" w:rsidRDefault="007E12B6" w:rsidP="007E12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Kształci umiejętność interpretacji i porównania różnych form ekspresji.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Materiały:</w:t>
      </w:r>
    </w:p>
    <w:p w:rsidR="007E12B6" w:rsidRPr="007E12B6" w:rsidRDefault="007E12B6" w:rsidP="007E1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Nagranie greckiego tańca </w:t>
      </w:r>
      <w:proofErr w:type="spellStart"/>
      <w:r w:rsidRPr="007E12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syrtaki</w:t>
      </w:r>
      <w:proofErr w:type="spellEnd"/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(lub własny film z warsztatów).</w:t>
      </w:r>
    </w:p>
    <w:p w:rsidR="007E12B6" w:rsidRPr="007E12B6" w:rsidRDefault="007E12B6" w:rsidP="007E1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Wiersz np. Czesława Miłosza „Dar” lub Haliny Poświatowskiej „Jestem Julią”.</w:t>
      </w:r>
    </w:p>
    <w:p w:rsidR="007E12B6" w:rsidRPr="007E12B6" w:rsidRDefault="00526D22" w:rsidP="007E1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Tablica </w:t>
      </w:r>
      <w:r w:rsidR="007E12B6"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Przebieg:</w:t>
      </w:r>
    </w:p>
    <w:p w:rsidR="007E12B6" w:rsidRPr="007E12B6" w:rsidRDefault="007E12B6" w:rsidP="007E12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Wprowadzenie (5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nauczyciel opowiada o warsztatach tańca ludowego w Macedonii i znaczeniu rytmu w kulturze.</w:t>
      </w:r>
    </w:p>
    <w:p w:rsidR="007E12B6" w:rsidRPr="007E12B6" w:rsidRDefault="007E12B6" w:rsidP="007E12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Oglądanie nagrania (10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uczniowie opisują emocje, jakie wzbudza taniec i muzyka.</w:t>
      </w:r>
    </w:p>
    <w:p w:rsidR="007E12B6" w:rsidRPr="007E12B6" w:rsidRDefault="007E12B6" w:rsidP="007E12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Analiza wiersza (20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parach uczniowie szukają podobnych emocji w tekście poetyckim (radość, wspólnota, spokój).</w:t>
      </w:r>
    </w:p>
    <w:p w:rsidR="007E12B6" w:rsidRPr="007E12B6" w:rsidRDefault="007E12B6" w:rsidP="007E12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 (10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dyskusja: czy sztuka może „łączyć narody”?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Efekt:</w:t>
      </w:r>
    </w:p>
    <w:p w:rsidR="007E12B6" w:rsidRPr="007E12B6" w:rsidRDefault="007E12B6" w:rsidP="007E1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potrafią analizować i interpretować dzieła sztuki przez pryzmat emocji i kultury.</w:t>
      </w:r>
    </w:p>
    <w:p w:rsidR="00526D22" w:rsidRDefault="00174414" w:rsidP="00526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41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7E12B6" w:rsidRPr="00526D22" w:rsidRDefault="007E12B6" w:rsidP="00526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26D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Scenariusz lekcji 3: „Smaki i symbole – kultura stołu w literaturze”</w:t>
      </w:r>
    </w:p>
    <w:p w:rsidR="007E12B6" w:rsidRPr="007E12B6" w:rsidRDefault="007E12B6" w:rsidP="007E1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Uczta jako motyw literacki i kulturowy – od starożytnej Grecji po polską tradycję.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Czas: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minut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Cele:</w:t>
      </w:r>
    </w:p>
    <w:p w:rsidR="007E12B6" w:rsidRPr="007E12B6" w:rsidRDefault="007E12B6" w:rsidP="007E12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zna i rozumie motyw uczty w lite</w:t>
      </w:r>
      <w:r w:rsidR="00526D22">
        <w:rPr>
          <w:rFonts w:ascii="Times New Roman" w:eastAsia="Times New Roman" w:hAnsi="Times New Roman" w:cs="Times New Roman"/>
          <w:sz w:val="24"/>
          <w:szCs w:val="24"/>
          <w:lang w:eastAsia="pl-PL"/>
        </w:rPr>
        <w:t>raturze (np. „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Pan Tadeusz”).</w:t>
      </w:r>
    </w:p>
    <w:p w:rsidR="007E12B6" w:rsidRPr="007E12B6" w:rsidRDefault="007E12B6" w:rsidP="007E12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interpretować symbole związane z jedzeniem, wspólnotą, gościnnością.</w:t>
      </w:r>
    </w:p>
    <w:p w:rsidR="007E12B6" w:rsidRPr="007E12B6" w:rsidRDefault="007E12B6" w:rsidP="007E12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Poznaje greckie tradycje kulinarne i ich znaczenie kulturowe.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Materiały:</w:t>
      </w:r>
    </w:p>
    <w:p w:rsidR="007E12B6" w:rsidRPr="007E12B6" w:rsidRDefault="007E12B6" w:rsidP="007E12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 potraw greckich (</w:t>
      </w:r>
      <w:proofErr w:type="spellStart"/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moussaka</w:t>
      </w:r>
      <w:proofErr w:type="spellEnd"/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baklava</w:t>
      </w:r>
      <w:proofErr w:type="spellEnd"/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souvlaki</w:t>
      </w:r>
      <w:proofErr w:type="spellEnd"/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E12B6" w:rsidRPr="007E12B6" w:rsidRDefault="007E12B6" w:rsidP="007E12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Fragment „Pana Tadeusza” – uczta u Sopliców.</w:t>
      </w:r>
    </w:p>
    <w:p w:rsidR="007E12B6" w:rsidRPr="007E12B6" w:rsidRDefault="007E12B6" w:rsidP="007E12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Cytaty z mitologii greckiej (uczta bogów na Olimpie).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Przebieg:</w:t>
      </w:r>
    </w:p>
    <w:p w:rsidR="007E12B6" w:rsidRPr="007E12B6" w:rsidRDefault="007E12B6" w:rsidP="007E12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Wprowadzenie (10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nauczyciel opowiada o kuchni macedońskiej poznanej podczas wyjazdu; uczniowie opisują, czym dla nich jest „wspólny posiłek”.</w:t>
      </w:r>
    </w:p>
    <w:p w:rsidR="007E12B6" w:rsidRPr="007E12B6" w:rsidRDefault="007E12B6" w:rsidP="007E12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Analiza tekstów (25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porównanie uczty na Olimpie i u Sopliców – jakie wartości wyraża wspólne jedzenie?</w:t>
      </w:r>
    </w:p>
    <w:p w:rsidR="007E12B6" w:rsidRPr="007E12B6" w:rsidRDefault="007E12B6" w:rsidP="007E12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Podsumowanie (10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tworzenie mapy skojarzeń: </w:t>
      </w:r>
      <w:r w:rsidRPr="007E12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uczta jako symbol życia, wspólnoty i radości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Efekt:</w:t>
      </w:r>
    </w:p>
    <w:p w:rsidR="007E12B6" w:rsidRPr="007E12B6" w:rsidRDefault="007E12B6" w:rsidP="007E1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rozumieją kulturowe znaczenie posiłku i potrafią odczytywać motywy uczty w tekstach literackich.</w:t>
      </w:r>
    </w:p>
    <w:p w:rsidR="007E12B6" w:rsidRPr="007E12B6" w:rsidRDefault="00174414" w:rsidP="007E1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41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7E12B6" w:rsidRPr="00526D22" w:rsidRDefault="007E12B6" w:rsidP="007E12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26D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Scenariusz lekcji 4: „Podróż i refleksja – człowiek w drodze”</w:t>
      </w:r>
    </w:p>
    <w:p w:rsidR="007E12B6" w:rsidRPr="007E12B6" w:rsidRDefault="007E12B6" w:rsidP="007E1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Motyw podróży w literaturze i życiu – od Odyseusza do współczesnego człowieka.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Czas: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minut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Cele:</w:t>
      </w:r>
    </w:p>
    <w:p w:rsidR="007E12B6" w:rsidRPr="007E12B6" w:rsidRDefault="007E12B6" w:rsidP="007E12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analizuje motyw podróży w literaturze.</w:t>
      </w:r>
    </w:p>
    <w:p w:rsidR="007E12B6" w:rsidRPr="007E12B6" w:rsidRDefault="007E12B6" w:rsidP="007E12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symboliczne znaczenie wędrówki jako drogi rozwoju i samopoznania.</w:t>
      </w:r>
    </w:p>
    <w:p w:rsidR="007E12B6" w:rsidRPr="007E12B6" w:rsidRDefault="007E12B6" w:rsidP="007E12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Ćwiczy tworzenie wypowiedzi pisemnej (rozprawki lub eseju).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Materiały:</w:t>
      </w:r>
    </w:p>
    <w:p w:rsidR="007E12B6" w:rsidRPr="007E12B6" w:rsidRDefault="007E12B6" w:rsidP="007E12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Fragment „Odysei” Homera.</w:t>
      </w:r>
    </w:p>
    <w:p w:rsidR="007E12B6" w:rsidRPr="007E12B6" w:rsidRDefault="007E12B6" w:rsidP="007E12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Fragment reportażu Ryszarda Kapuścińskiego („Podróże z Herodotem”).</w:t>
      </w:r>
    </w:p>
    <w:p w:rsidR="007E12B6" w:rsidRPr="007E12B6" w:rsidRDefault="007E12B6" w:rsidP="007E12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Zdjęcia z Meteory i </w:t>
      </w:r>
      <w:proofErr w:type="spellStart"/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Ouranoupolis</w:t>
      </w:r>
      <w:proofErr w:type="spellEnd"/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Przebieg:</w:t>
      </w:r>
    </w:p>
    <w:p w:rsidR="007E12B6" w:rsidRPr="007E12B6" w:rsidRDefault="007E12B6" w:rsidP="007E12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Wprowadzenie (10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nauczyciel opowiada o swojej podróży do Grecji, o refleksjach towarzyszących wędrówkom po Meteory.</w:t>
      </w:r>
    </w:p>
    <w:p w:rsidR="007E12B6" w:rsidRPr="007E12B6" w:rsidRDefault="007E12B6" w:rsidP="007E12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Analiza tekstów (20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uczniowie szukają w „Odysei” i „Podróżach z Herodotem” motywów wędrówki jako poznania siebie.</w:t>
      </w:r>
    </w:p>
    <w:p w:rsidR="007E12B6" w:rsidRPr="007E12B6" w:rsidRDefault="007E12B6" w:rsidP="007E12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pisemna (15 min)</w:t>
      </w: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uczniowie piszą krótką refleksję: „Czego uczy podróż?”</w:t>
      </w:r>
    </w:p>
    <w:p w:rsidR="007E12B6" w:rsidRPr="007E12B6" w:rsidRDefault="007E12B6" w:rsidP="007E1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12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Efekt:</w:t>
      </w:r>
    </w:p>
    <w:p w:rsidR="007E12B6" w:rsidRPr="007E12B6" w:rsidRDefault="007E12B6" w:rsidP="007E1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2B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potrafią interpretować motyw podróży w kontekście literackim i osobistym, łącząc doświadczenie życiowe z refleksją o człowieku.</w:t>
      </w:r>
    </w:p>
    <w:p w:rsidR="007E12B6" w:rsidRPr="007E12B6" w:rsidRDefault="00174414" w:rsidP="007E1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41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7E12B6" w:rsidRPr="007E12B6" w:rsidRDefault="007E12B6" w:rsidP="007E12B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E12B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E12B6" w:rsidRPr="007E12B6" w:rsidRDefault="007E12B6" w:rsidP="007E1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12B6" w:rsidRPr="007E12B6" w:rsidRDefault="007E12B6" w:rsidP="007E1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12B6" w:rsidRPr="007E12B6" w:rsidRDefault="007E12B6" w:rsidP="007E12B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E12B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A1D48" w:rsidRPr="007E12B6" w:rsidRDefault="000A1D48">
      <w:pPr>
        <w:rPr>
          <w:sz w:val="24"/>
          <w:szCs w:val="24"/>
        </w:rPr>
      </w:pPr>
    </w:p>
    <w:sectPr w:rsidR="000A1D48" w:rsidRPr="007E12B6" w:rsidSect="000A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0A65"/>
    <w:multiLevelType w:val="multilevel"/>
    <w:tmpl w:val="D336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A35F7"/>
    <w:multiLevelType w:val="multilevel"/>
    <w:tmpl w:val="0C8A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02439"/>
    <w:multiLevelType w:val="multilevel"/>
    <w:tmpl w:val="D52A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A7C78"/>
    <w:multiLevelType w:val="multilevel"/>
    <w:tmpl w:val="AA68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5E36EA"/>
    <w:multiLevelType w:val="multilevel"/>
    <w:tmpl w:val="EE1E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70FF6"/>
    <w:multiLevelType w:val="multilevel"/>
    <w:tmpl w:val="2BA0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316467"/>
    <w:multiLevelType w:val="multilevel"/>
    <w:tmpl w:val="4122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CC6087"/>
    <w:multiLevelType w:val="multilevel"/>
    <w:tmpl w:val="EEFA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B509AD"/>
    <w:multiLevelType w:val="multilevel"/>
    <w:tmpl w:val="E45E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DC24D1"/>
    <w:multiLevelType w:val="multilevel"/>
    <w:tmpl w:val="4EEA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677280"/>
    <w:multiLevelType w:val="multilevel"/>
    <w:tmpl w:val="955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6832A0"/>
    <w:multiLevelType w:val="multilevel"/>
    <w:tmpl w:val="E3F4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7E12B6"/>
    <w:rsid w:val="000A1D48"/>
    <w:rsid w:val="00174414"/>
    <w:rsid w:val="00501C1A"/>
    <w:rsid w:val="00526D22"/>
    <w:rsid w:val="007E12B6"/>
    <w:rsid w:val="00D223E2"/>
    <w:rsid w:val="00E4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D48"/>
  </w:style>
  <w:style w:type="paragraph" w:styleId="Nagwek2">
    <w:name w:val="heading 2"/>
    <w:basedOn w:val="Normalny"/>
    <w:link w:val="Nagwek2Znak"/>
    <w:uiPriority w:val="9"/>
    <w:qFormat/>
    <w:rsid w:val="007E12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E1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12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E12B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E1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E12B6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E12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E12B6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7E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E12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E12B6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0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8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4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6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36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 Włoszakowice</dc:creator>
  <cp:lastModifiedBy>ZSO Włoszakowice</cp:lastModifiedBy>
  <cp:revision>5</cp:revision>
  <dcterms:created xsi:type="dcterms:W3CDTF">2025-10-27T09:09:00Z</dcterms:created>
  <dcterms:modified xsi:type="dcterms:W3CDTF">2025-10-27T10:20:00Z</dcterms:modified>
</cp:coreProperties>
</file>